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Journal for Artificial Intelligence in Medicine (JAIM)</w:t>
      </w:r>
    </w:p>
    <w:p>
      <w:pPr>
        <w:pStyle w:val="Heading1"/>
      </w:pPr>
      <w:r>
        <w:t>JAIM Conflict of Interest Form</w:t>
      </w:r>
    </w:p>
    <w:p>
      <w:r>
        <w:t>Conflict of Interest Disclosure</w:t>
      </w:r>
    </w:p>
    <w:p/>
    <w:p>
      <w:r>
        <w:t xml:space="preserve">Please list all potential conflicts of interest, financial relationships, and affiliations relevant to this manuscript. If none, state "The authors report no conflicts of interest." </w:t>
      </w:r>
    </w:p>
    <w:p/>
    <w:p>
      <w:r>
        <w:t>- Author 1: [Name] — [Disclosure]</w:t>
      </w:r>
    </w:p>
    <w:p>
      <w:r>
        <w:t>- Author 2: [Name] — [Disclosure]</w:t>
      </w:r>
    </w:p>
    <w:p/>
    <w:p>
      <w:r>
        <w:t>Date: [YYYY-MM-DD]</w:t>
      </w:r>
    </w:p>
    <w:p/>
    <w:p>
      <w:r>
        <w:t>Signature (electronic acceptable): 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